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F85ED" w14:textId="7AF2E8CE" w:rsidR="00C85D0B" w:rsidRDefault="00285F19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Legal Notices and Their Serving</w:t>
      </w:r>
    </w:p>
    <w:p w14:paraId="5A41E110" w14:textId="77777777" w:rsidR="00C85D0B" w:rsidRDefault="00C85D0B"/>
    <w:p w14:paraId="2C640858" w14:textId="77777777" w:rsidR="00C85D0B" w:rsidRDefault="00285F19">
      <w:pPr>
        <w:rPr>
          <w:b/>
          <w:u w:val="single"/>
        </w:rPr>
      </w:pPr>
      <w:r>
        <w:rPr>
          <w:b/>
          <w:u w:val="single"/>
        </w:rPr>
        <w:t>Notices:  There are only these 5 legal notices at our disposal to be used in an eviction process.</w:t>
      </w:r>
    </w:p>
    <w:p w14:paraId="14A0D02B" w14:textId="77777777" w:rsidR="00C85D0B" w:rsidRDefault="00C85D0B">
      <w:pPr>
        <w:rPr>
          <w:b/>
          <w:u w:val="single"/>
        </w:rPr>
      </w:pPr>
    </w:p>
    <w:p w14:paraId="785EBDEF" w14:textId="1A6D9AF8" w:rsidR="00C85D0B" w:rsidRPr="001B4AC3" w:rsidRDefault="00285F19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</w:pPr>
      <w:r>
        <w:t>Termination of Tenancy (20 day</w:t>
      </w:r>
      <w:r w:rsidRPr="001B4AC3">
        <w:t xml:space="preserve">)  (rules differ for month-to-month and lease </w:t>
      </w:r>
      <w:r w:rsidR="00135641">
        <w:t>terminations</w:t>
      </w:r>
      <w:r w:rsidRPr="001B4AC3">
        <w:t xml:space="preserve">, and there are exceptions for </w:t>
      </w:r>
      <w:r w:rsidR="009D27D2" w:rsidRPr="001B4AC3">
        <w:t xml:space="preserve">those reassigned in </w:t>
      </w:r>
      <w:r w:rsidRPr="001B4AC3">
        <w:t>military</w:t>
      </w:r>
      <w:r w:rsidR="009D27D2" w:rsidRPr="001B4AC3">
        <w:t xml:space="preserve"> service</w:t>
      </w:r>
      <w:r w:rsidRPr="001B4AC3">
        <w:t>,</w:t>
      </w:r>
      <w:r w:rsidR="009D27D2" w:rsidRPr="001B4AC3">
        <w:t xml:space="preserve"> </w:t>
      </w:r>
      <w:r w:rsidRPr="001B4AC3">
        <w:t>cond</w:t>
      </w:r>
      <w:r w:rsidR="00135641">
        <w:t>o</w:t>
      </w:r>
      <w:r w:rsidRPr="001B4AC3">
        <w:t>minium conversions, and substantial modifications or rehabilitation</w:t>
      </w:r>
      <w:r w:rsidR="001B4AC3" w:rsidRPr="001B4AC3">
        <w:t>.  For details see RCW 59.18.200 and RCW 59.18.220</w:t>
      </w:r>
      <w:r w:rsidRPr="001B4AC3">
        <w:t>)</w:t>
      </w:r>
    </w:p>
    <w:p w14:paraId="65A9827E" w14:textId="77777777" w:rsidR="00C85D0B" w:rsidRPr="001B4AC3" w:rsidRDefault="00285F19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</w:pPr>
      <w:r w:rsidRPr="001B4AC3">
        <w:t>Pay Rent or Quit (14 day)</w:t>
      </w:r>
    </w:p>
    <w:p w14:paraId="3300019A" w14:textId="77777777" w:rsidR="00C85D0B" w:rsidRDefault="00285F19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</w:pPr>
      <w:r>
        <w:t>Waste/Nuisance (3 day)</w:t>
      </w:r>
    </w:p>
    <w:p w14:paraId="224A4504" w14:textId="77777777" w:rsidR="00C85D0B" w:rsidRDefault="00285F19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</w:pPr>
      <w:r>
        <w:t>Trespass (3 day)</w:t>
      </w:r>
    </w:p>
    <w:p w14:paraId="16467CA7" w14:textId="77777777" w:rsidR="00C85D0B" w:rsidRDefault="00285F19">
      <w:pPr>
        <w:numPr>
          <w:ilvl w:val="0"/>
          <w:numId w:val="1"/>
        </w:numPr>
        <w:tabs>
          <w:tab w:val="left" w:pos="720"/>
        </w:tabs>
        <w:spacing w:line="360" w:lineRule="auto"/>
        <w:ind w:left="720" w:hanging="360"/>
      </w:pPr>
      <w:r>
        <w:t>10 day Comply with the Rules</w:t>
      </w:r>
    </w:p>
    <w:p w14:paraId="2928D01C" w14:textId="77777777" w:rsidR="00C85D0B" w:rsidRDefault="00C85D0B"/>
    <w:p w14:paraId="1DC499EA" w14:textId="77777777" w:rsidR="00C85D0B" w:rsidRDefault="00285F19">
      <w:r>
        <w:rPr>
          <w:b/>
          <w:u w:val="single"/>
        </w:rPr>
        <w:t>Need</w:t>
      </w:r>
      <w:r>
        <w:t xml:space="preserve"> – separate notice for each tenant 18 or older </w:t>
      </w:r>
      <w:r>
        <w:rPr>
          <w:u w:val="single"/>
        </w:rPr>
        <w:t>plus one</w:t>
      </w:r>
      <w:r>
        <w:t xml:space="preserve"> for “anyone else living at…”.</w:t>
      </w:r>
    </w:p>
    <w:p w14:paraId="1A517463" w14:textId="77777777" w:rsidR="00C85D0B" w:rsidRDefault="00C85D0B"/>
    <w:p w14:paraId="41EAAD4A" w14:textId="34FD13EA" w:rsidR="00C85D0B" w:rsidRDefault="00285F19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</w:pPr>
      <w:r>
        <w:t>Hand-deliver the notice to each known tenant in their name only.</w:t>
      </w:r>
    </w:p>
    <w:p w14:paraId="6BF1C4A8" w14:textId="76224D1D" w:rsidR="00285F19" w:rsidRPr="001B4AC3" w:rsidRDefault="00285F19" w:rsidP="00285F19">
      <w:pPr>
        <w:tabs>
          <w:tab w:val="left" w:pos="360"/>
        </w:tabs>
        <w:spacing w:line="360" w:lineRule="auto"/>
        <w:ind w:left="360"/>
      </w:pPr>
      <w:r w:rsidRPr="001B4AC3">
        <w:t>Note:  It is important to knock and attempt personal service before posting notices (</w:t>
      </w:r>
      <w:r w:rsidR="00135641">
        <w:t xml:space="preserve">RCW </w:t>
      </w:r>
      <w:r w:rsidRPr="001B4AC3">
        <w:t>59.12.040)</w:t>
      </w:r>
    </w:p>
    <w:p w14:paraId="6306D9FB" w14:textId="77777777" w:rsidR="00C85D0B" w:rsidRDefault="00285F19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</w:pPr>
      <w:r>
        <w:t>Post (tape to door) notice to “anyone else living at…” and mail one on same day.</w:t>
      </w:r>
    </w:p>
    <w:p w14:paraId="18E553D1" w14:textId="77777777" w:rsidR="00C85D0B" w:rsidRDefault="00285F19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</w:pPr>
      <w:r>
        <w:t>Any notice you were unable to hand to the tenant named on the notice must also be posted (taped to door) and mailed.</w:t>
      </w:r>
    </w:p>
    <w:p w14:paraId="30CD4667" w14:textId="77777777" w:rsidR="00C85D0B" w:rsidRDefault="00285F19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</w:pPr>
      <w:r>
        <w:t xml:space="preserve">Mailing must be on the same day as posting. </w:t>
      </w:r>
    </w:p>
    <w:p w14:paraId="4E12B037" w14:textId="77777777" w:rsidR="00C85D0B" w:rsidRDefault="00285F19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</w:pPr>
      <w:r>
        <w:t>Never use certified mail.  If you feel tenant might be a problem, purchase a “Certificate of Mailing” at the Post Office.</w:t>
      </w:r>
    </w:p>
    <w:p w14:paraId="3DFEFCCE" w14:textId="77777777" w:rsidR="00C85D0B" w:rsidRDefault="00285F19">
      <w:pPr>
        <w:numPr>
          <w:ilvl w:val="0"/>
          <w:numId w:val="2"/>
        </w:numPr>
        <w:tabs>
          <w:tab w:val="left" w:pos="360"/>
        </w:tabs>
        <w:spacing w:line="360" w:lineRule="auto"/>
        <w:ind w:left="360" w:hanging="360"/>
      </w:pPr>
      <w:r>
        <w:t xml:space="preserve">You must always do a notice to “Anyone else living at…”, since a Mystery tenant may have moved in without your knowledge or permission.  </w:t>
      </w:r>
      <w:r>
        <w:rPr>
          <w:u w:val="single"/>
        </w:rPr>
        <w:t>Under no circumstances do you skip this step.</w:t>
      </w:r>
    </w:p>
    <w:sectPr w:rsidR="00C85D0B">
      <w:footerReference w:type="default" r:id="rId7"/>
      <w:endnotePr>
        <w:numFmt w:val="decimal"/>
      </w:endnotePr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F9E47" w14:textId="77777777" w:rsidR="002D14D5" w:rsidRDefault="002D14D5" w:rsidP="001B4AC3">
      <w:r>
        <w:separator/>
      </w:r>
    </w:p>
  </w:endnote>
  <w:endnote w:type="continuationSeparator" w:id="0">
    <w:p w14:paraId="78BDE5D3" w14:textId="77777777" w:rsidR="002D14D5" w:rsidRDefault="002D14D5" w:rsidP="001B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3BD71" w14:textId="34ACF27F" w:rsidR="001B4AC3" w:rsidRDefault="001B4AC3">
    <w:pPr>
      <w:pStyle w:val="Footer"/>
    </w:pPr>
    <w:r>
      <w:t>Provided by the Benton Franklin Realty Owners’ Association (BROA).  Revised June, 2019</w:t>
    </w:r>
  </w:p>
  <w:p w14:paraId="6B64B962" w14:textId="77777777" w:rsidR="001B4AC3" w:rsidRDefault="001B4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2F536" w14:textId="77777777" w:rsidR="002D14D5" w:rsidRDefault="002D14D5" w:rsidP="001B4AC3">
      <w:r>
        <w:separator/>
      </w:r>
    </w:p>
  </w:footnote>
  <w:footnote w:type="continuationSeparator" w:id="0">
    <w:p w14:paraId="1FEF5AFF" w14:textId="77777777" w:rsidR="002D14D5" w:rsidRDefault="002D14D5" w:rsidP="001B4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717F8"/>
    <w:multiLevelType w:val="hybridMultilevel"/>
    <w:tmpl w:val="4F9EDAEA"/>
    <w:name w:val="Numbered list 2"/>
    <w:lvl w:ilvl="0" w:tplc="BFC213BA">
      <w:start w:val="1"/>
      <w:numFmt w:val="decimal"/>
      <w:lvlText w:val="%1."/>
      <w:lvlJc w:val="left"/>
      <w:pPr>
        <w:ind w:left="0" w:firstLine="0"/>
      </w:pPr>
    </w:lvl>
    <w:lvl w:ilvl="1" w:tplc="03EE2DB8">
      <w:start w:val="1"/>
      <w:numFmt w:val="lowerLetter"/>
      <w:lvlText w:val="%2."/>
      <w:lvlJc w:val="left"/>
      <w:pPr>
        <w:ind w:left="720" w:firstLine="0"/>
      </w:pPr>
    </w:lvl>
    <w:lvl w:ilvl="2" w:tplc="74046044">
      <w:start w:val="1"/>
      <w:numFmt w:val="lowerRoman"/>
      <w:lvlText w:val="%3."/>
      <w:lvlJc w:val="left"/>
      <w:pPr>
        <w:ind w:left="1620" w:firstLine="0"/>
      </w:pPr>
    </w:lvl>
    <w:lvl w:ilvl="3" w:tplc="711A79FA">
      <w:start w:val="1"/>
      <w:numFmt w:val="decimal"/>
      <w:lvlText w:val="%4."/>
      <w:lvlJc w:val="left"/>
      <w:pPr>
        <w:ind w:left="2160" w:firstLine="0"/>
      </w:pPr>
    </w:lvl>
    <w:lvl w:ilvl="4" w:tplc="EE0CD686">
      <w:start w:val="1"/>
      <w:numFmt w:val="lowerLetter"/>
      <w:lvlText w:val="%5."/>
      <w:lvlJc w:val="left"/>
      <w:pPr>
        <w:ind w:left="2880" w:firstLine="0"/>
      </w:pPr>
    </w:lvl>
    <w:lvl w:ilvl="5" w:tplc="4DB484E2">
      <w:start w:val="1"/>
      <w:numFmt w:val="lowerRoman"/>
      <w:lvlText w:val="%6."/>
      <w:lvlJc w:val="left"/>
      <w:pPr>
        <w:ind w:left="3780" w:firstLine="0"/>
      </w:pPr>
    </w:lvl>
    <w:lvl w:ilvl="6" w:tplc="45E279F2">
      <w:start w:val="1"/>
      <w:numFmt w:val="decimal"/>
      <w:lvlText w:val="%7."/>
      <w:lvlJc w:val="left"/>
      <w:pPr>
        <w:ind w:left="4320" w:firstLine="0"/>
      </w:pPr>
    </w:lvl>
    <w:lvl w:ilvl="7" w:tplc="C3482B56">
      <w:start w:val="1"/>
      <w:numFmt w:val="lowerLetter"/>
      <w:lvlText w:val="%8."/>
      <w:lvlJc w:val="left"/>
      <w:pPr>
        <w:ind w:left="5040" w:firstLine="0"/>
      </w:pPr>
    </w:lvl>
    <w:lvl w:ilvl="8" w:tplc="05E6B4DC">
      <w:start w:val="1"/>
      <w:numFmt w:val="lowerRoman"/>
      <w:lvlText w:val="%9."/>
      <w:lvlJc w:val="left"/>
      <w:pPr>
        <w:ind w:left="5940" w:firstLine="0"/>
      </w:pPr>
    </w:lvl>
  </w:abstractNum>
  <w:abstractNum w:abstractNumId="1" w15:restartNumberingAfterBreak="0">
    <w:nsid w:val="4D416BD6"/>
    <w:multiLevelType w:val="hybridMultilevel"/>
    <w:tmpl w:val="885EE6A8"/>
    <w:lvl w:ilvl="0" w:tplc="5B6CA25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F6A21B6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85AC54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6504290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1E2A842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3D2248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79887D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4707D1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C0CBC2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5814E92"/>
    <w:multiLevelType w:val="hybridMultilevel"/>
    <w:tmpl w:val="FA505142"/>
    <w:name w:val="Numbered list 1"/>
    <w:lvl w:ilvl="0" w:tplc="E16C6656">
      <w:start w:val="1"/>
      <w:numFmt w:val="decimal"/>
      <w:lvlText w:val="%1."/>
      <w:lvlJc w:val="left"/>
      <w:pPr>
        <w:ind w:left="360" w:firstLine="0"/>
      </w:pPr>
    </w:lvl>
    <w:lvl w:ilvl="1" w:tplc="5AFE461C">
      <w:start w:val="1"/>
      <w:numFmt w:val="lowerLetter"/>
      <w:lvlText w:val="%2."/>
      <w:lvlJc w:val="left"/>
      <w:pPr>
        <w:ind w:left="1080" w:firstLine="0"/>
      </w:pPr>
    </w:lvl>
    <w:lvl w:ilvl="2" w:tplc="1458DEDA">
      <w:start w:val="1"/>
      <w:numFmt w:val="lowerRoman"/>
      <w:lvlText w:val="%3."/>
      <w:lvlJc w:val="left"/>
      <w:pPr>
        <w:ind w:left="1980" w:firstLine="0"/>
      </w:pPr>
    </w:lvl>
    <w:lvl w:ilvl="3" w:tplc="055043BC">
      <w:start w:val="1"/>
      <w:numFmt w:val="decimal"/>
      <w:lvlText w:val="%4."/>
      <w:lvlJc w:val="left"/>
      <w:pPr>
        <w:ind w:left="2520" w:firstLine="0"/>
      </w:pPr>
    </w:lvl>
    <w:lvl w:ilvl="4" w:tplc="FCCCAE2C">
      <w:start w:val="1"/>
      <w:numFmt w:val="lowerLetter"/>
      <w:lvlText w:val="%5."/>
      <w:lvlJc w:val="left"/>
      <w:pPr>
        <w:ind w:left="3240" w:firstLine="0"/>
      </w:pPr>
    </w:lvl>
    <w:lvl w:ilvl="5" w:tplc="8214AE14">
      <w:start w:val="1"/>
      <w:numFmt w:val="lowerRoman"/>
      <w:lvlText w:val="%6."/>
      <w:lvlJc w:val="left"/>
      <w:pPr>
        <w:ind w:left="4140" w:firstLine="0"/>
      </w:pPr>
    </w:lvl>
    <w:lvl w:ilvl="6" w:tplc="BDE2FBE4">
      <w:start w:val="1"/>
      <w:numFmt w:val="decimal"/>
      <w:lvlText w:val="%7."/>
      <w:lvlJc w:val="left"/>
      <w:pPr>
        <w:ind w:left="4680" w:firstLine="0"/>
      </w:pPr>
    </w:lvl>
    <w:lvl w:ilvl="7" w:tplc="DBE2E7B0">
      <w:start w:val="1"/>
      <w:numFmt w:val="lowerLetter"/>
      <w:lvlText w:val="%8."/>
      <w:lvlJc w:val="left"/>
      <w:pPr>
        <w:ind w:left="5400" w:firstLine="0"/>
      </w:pPr>
    </w:lvl>
    <w:lvl w:ilvl="8" w:tplc="EFF8833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D0B"/>
    <w:rsid w:val="00135641"/>
    <w:rsid w:val="001B4AC3"/>
    <w:rsid w:val="00285F19"/>
    <w:rsid w:val="002A6839"/>
    <w:rsid w:val="002D14D5"/>
    <w:rsid w:val="009D27D2"/>
    <w:rsid w:val="00A1026B"/>
    <w:rsid w:val="00BC05DE"/>
    <w:rsid w:val="00C8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6ECD4"/>
  <w15:docId w15:val="{08F8281E-4E69-454B-8318-5C9CDED2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noProof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4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Dukelow</dc:creator>
  <cp:keywords/>
  <dc:description/>
  <cp:lastModifiedBy>Gary Dukelow</cp:lastModifiedBy>
  <cp:revision>2</cp:revision>
  <cp:lastPrinted>2013-02-23T20:05:00Z</cp:lastPrinted>
  <dcterms:created xsi:type="dcterms:W3CDTF">2019-06-12T17:36:00Z</dcterms:created>
  <dcterms:modified xsi:type="dcterms:W3CDTF">2019-06-12T17:36:00Z</dcterms:modified>
</cp:coreProperties>
</file>